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20AF7" w14:textId="77777777" w:rsidR="00BB0A03" w:rsidRPr="00002134" w:rsidRDefault="00BB0A03" w:rsidP="00C348F7">
      <w:pPr>
        <w:contextualSpacing/>
        <w:rPr>
          <w:rFonts w:cstheme="minorHAnsi"/>
          <w:bCs/>
          <w:sz w:val="20"/>
          <w:szCs w:val="20"/>
        </w:rPr>
      </w:pPr>
    </w:p>
    <w:p w14:paraId="410B4DA5" w14:textId="3B5B4850" w:rsidR="00C348F7" w:rsidRPr="00002134" w:rsidRDefault="00C348F7" w:rsidP="00C348F7">
      <w:pPr>
        <w:contextualSpacing/>
        <w:rPr>
          <w:rFonts w:cstheme="minorHAnsi"/>
          <w:bCs/>
          <w:sz w:val="20"/>
          <w:szCs w:val="20"/>
        </w:rPr>
      </w:pPr>
      <w:r w:rsidRPr="00002134">
        <w:rPr>
          <w:rFonts w:cstheme="minorHAnsi"/>
          <w:bCs/>
          <w:sz w:val="20"/>
          <w:szCs w:val="20"/>
        </w:rPr>
        <w:t>Javni zavod za turizem</w:t>
      </w:r>
      <w:r w:rsidRPr="00002134">
        <w:rPr>
          <w:rFonts w:cstheme="minorHAnsi"/>
          <w:bCs/>
          <w:sz w:val="20"/>
          <w:szCs w:val="20"/>
        </w:rPr>
        <w:tab/>
      </w:r>
      <w:r w:rsidRPr="00002134">
        <w:rPr>
          <w:rFonts w:cstheme="minorHAnsi"/>
          <w:bCs/>
          <w:sz w:val="20"/>
          <w:szCs w:val="20"/>
        </w:rPr>
        <w:tab/>
      </w:r>
      <w:r w:rsidRPr="00002134">
        <w:rPr>
          <w:rFonts w:cstheme="minorHAnsi"/>
          <w:bCs/>
          <w:sz w:val="20"/>
          <w:szCs w:val="20"/>
        </w:rPr>
        <w:tab/>
      </w:r>
      <w:r w:rsidRPr="00002134">
        <w:rPr>
          <w:rFonts w:cstheme="minorHAnsi"/>
          <w:bCs/>
          <w:sz w:val="20"/>
          <w:szCs w:val="20"/>
        </w:rPr>
        <w:tab/>
      </w:r>
      <w:r w:rsidRPr="00002134">
        <w:rPr>
          <w:rFonts w:cstheme="minorHAnsi"/>
          <w:bCs/>
          <w:sz w:val="20"/>
          <w:szCs w:val="20"/>
        </w:rPr>
        <w:tab/>
      </w:r>
      <w:r w:rsidRPr="00002134">
        <w:rPr>
          <w:rFonts w:cstheme="minorHAnsi"/>
          <w:bCs/>
          <w:sz w:val="20"/>
          <w:szCs w:val="20"/>
        </w:rPr>
        <w:tab/>
        <w:t xml:space="preserve">Sporočilo za </w:t>
      </w:r>
      <w:r w:rsidR="003E1B24" w:rsidRPr="00002134">
        <w:rPr>
          <w:rFonts w:cstheme="minorHAnsi"/>
          <w:bCs/>
          <w:sz w:val="20"/>
          <w:szCs w:val="20"/>
        </w:rPr>
        <w:t>javnost, za objavo</w:t>
      </w:r>
      <w:r w:rsidRPr="00002134">
        <w:rPr>
          <w:rFonts w:cstheme="minorHAnsi"/>
          <w:bCs/>
          <w:sz w:val="20"/>
          <w:szCs w:val="20"/>
        </w:rPr>
        <w:t xml:space="preserve"> </w:t>
      </w:r>
    </w:p>
    <w:p w14:paraId="69AE879C" w14:textId="364A4D3C" w:rsidR="00C348F7" w:rsidRPr="00002134" w:rsidRDefault="00C348F7" w:rsidP="00C348F7">
      <w:pPr>
        <w:contextualSpacing/>
        <w:rPr>
          <w:rFonts w:cstheme="minorHAnsi"/>
          <w:bCs/>
          <w:sz w:val="20"/>
          <w:szCs w:val="20"/>
        </w:rPr>
      </w:pPr>
      <w:r w:rsidRPr="00002134">
        <w:rPr>
          <w:rFonts w:cstheme="minorHAnsi"/>
          <w:bCs/>
          <w:sz w:val="20"/>
          <w:szCs w:val="20"/>
        </w:rPr>
        <w:t>Nova Gorica in Vipavska dolina</w:t>
      </w:r>
      <w:r w:rsidRPr="00002134">
        <w:rPr>
          <w:rFonts w:cstheme="minorHAnsi"/>
          <w:bCs/>
          <w:sz w:val="20"/>
          <w:szCs w:val="20"/>
        </w:rPr>
        <w:tab/>
      </w:r>
      <w:r w:rsidRPr="00002134">
        <w:rPr>
          <w:rFonts w:cstheme="minorHAnsi"/>
          <w:bCs/>
          <w:sz w:val="20"/>
          <w:szCs w:val="20"/>
        </w:rPr>
        <w:tab/>
      </w:r>
      <w:r w:rsidRPr="00002134">
        <w:rPr>
          <w:rFonts w:cstheme="minorHAnsi"/>
          <w:bCs/>
          <w:sz w:val="20"/>
          <w:szCs w:val="20"/>
        </w:rPr>
        <w:tab/>
      </w:r>
      <w:r w:rsidRPr="00002134">
        <w:rPr>
          <w:rFonts w:cstheme="minorHAnsi"/>
          <w:bCs/>
          <w:sz w:val="20"/>
          <w:szCs w:val="20"/>
        </w:rPr>
        <w:tab/>
      </w:r>
      <w:r w:rsidRPr="00002134">
        <w:rPr>
          <w:rFonts w:cstheme="minorHAnsi"/>
          <w:bCs/>
          <w:sz w:val="20"/>
          <w:szCs w:val="20"/>
        </w:rPr>
        <w:tab/>
      </w:r>
      <w:r w:rsidR="00A9103A" w:rsidRPr="00002134">
        <w:rPr>
          <w:rFonts w:cstheme="minorHAnsi"/>
          <w:bCs/>
          <w:sz w:val="20"/>
          <w:szCs w:val="20"/>
        </w:rPr>
        <w:t>14</w:t>
      </w:r>
      <w:r w:rsidR="00EA2DE3" w:rsidRPr="00002134">
        <w:rPr>
          <w:rFonts w:cstheme="minorHAnsi"/>
          <w:bCs/>
          <w:sz w:val="20"/>
          <w:szCs w:val="20"/>
        </w:rPr>
        <w:t xml:space="preserve">. </w:t>
      </w:r>
      <w:r w:rsidR="00A9103A" w:rsidRPr="00002134">
        <w:rPr>
          <w:rFonts w:cstheme="minorHAnsi"/>
          <w:bCs/>
          <w:sz w:val="20"/>
          <w:szCs w:val="20"/>
        </w:rPr>
        <w:t>10</w:t>
      </w:r>
      <w:r w:rsidR="00EA2DE3" w:rsidRPr="00002134">
        <w:rPr>
          <w:rFonts w:cstheme="minorHAnsi"/>
          <w:bCs/>
          <w:sz w:val="20"/>
          <w:szCs w:val="20"/>
        </w:rPr>
        <w:t>. 2026</w:t>
      </w:r>
    </w:p>
    <w:p w14:paraId="67954F40" w14:textId="77777777" w:rsidR="00C348F7" w:rsidRPr="00002134" w:rsidRDefault="00C348F7" w:rsidP="00C348F7">
      <w:pPr>
        <w:contextualSpacing/>
        <w:rPr>
          <w:rFonts w:cstheme="minorHAnsi"/>
          <w:bCs/>
          <w:sz w:val="20"/>
          <w:szCs w:val="20"/>
        </w:rPr>
      </w:pPr>
      <w:r w:rsidRPr="00002134">
        <w:rPr>
          <w:rFonts w:cstheme="minorHAnsi"/>
          <w:bCs/>
          <w:sz w:val="20"/>
          <w:szCs w:val="20"/>
        </w:rPr>
        <w:t>Trg Edvarda Kardelja 1</w:t>
      </w:r>
    </w:p>
    <w:p w14:paraId="660E3373" w14:textId="77777777" w:rsidR="00C348F7" w:rsidRPr="00002134" w:rsidRDefault="00C348F7" w:rsidP="00C348F7">
      <w:pPr>
        <w:pBdr>
          <w:bottom w:val="double" w:sz="6" w:space="1" w:color="auto"/>
        </w:pBdr>
        <w:rPr>
          <w:rFonts w:cstheme="minorHAnsi"/>
          <w:bCs/>
          <w:sz w:val="20"/>
          <w:szCs w:val="20"/>
        </w:rPr>
      </w:pPr>
      <w:r w:rsidRPr="00002134">
        <w:rPr>
          <w:rFonts w:cstheme="minorHAnsi"/>
          <w:bCs/>
          <w:sz w:val="20"/>
          <w:szCs w:val="20"/>
        </w:rPr>
        <w:t>5000 Nova Gorica</w:t>
      </w:r>
    </w:p>
    <w:p w14:paraId="0E006685" w14:textId="77777777" w:rsidR="00130598" w:rsidRPr="000918B3" w:rsidRDefault="00130598" w:rsidP="000918B3">
      <w:pPr>
        <w:spacing w:before="280" w:after="280" w:line="240" w:lineRule="auto"/>
        <w:jc w:val="left"/>
        <w:rPr>
          <w:rFonts w:eastAsia="Helvetica Neue" w:cstheme="minorHAnsi"/>
          <w:b/>
          <w:bCs/>
          <w:color w:val="000000"/>
          <w:sz w:val="24"/>
          <w:szCs w:val="24"/>
          <w:lang w:eastAsia="sl-SI"/>
        </w:rPr>
      </w:pPr>
      <w:r w:rsidRPr="000918B3">
        <w:rPr>
          <w:rFonts w:eastAsia="Helvetica Neue" w:cstheme="minorHAnsi"/>
          <w:b/>
          <w:bCs/>
          <w:color w:val="000000"/>
          <w:sz w:val="24"/>
          <w:szCs w:val="24"/>
          <w:lang w:eastAsia="sl-SI"/>
        </w:rPr>
        <w:t>Zeleni dan 2026: trajnost kot priložnost za kakovostnejši in konkurenčnejši turizem</w:t>
      </w:r>
    </w:p>
    <w:p w14:paraId="42B47A7F" w14:textId="5D0E8C3D" w:rsidR="009F599E" w:rsidRPr="000918B3" w:rsidRDefault="00240E61" w:rsidP="000918B3">
      <w:pPr>
        <w:spacing w:before="280" w:after="280" w:line="240" w:lineRule="auto"/>
        <w:jc w:val="left"/>
        <w:rPr>
          <w:rFonts w:eastAsia="Helvetica Neue" w:cstheme="minorHAnsi"/>
          <w:color w:val="000000"/>
          <w:sz w:val="20"/>
          <w:szCs w:val="20"/>
          <w:lang w:eastAsia="sl-SI"/>
        </w:rPr>
      </w:pPr>
      <w:r w:rsidRPr="000918B3">
        <w:rPr>
          <w:rFonts w:eastAsia="Helvetica Neue" w:cstheme="minorHAnsi"/>
          <w:b/>
          <w:bCs/>
          <w:color w:val="000000"/>
          <w:sz w:val="20"/>
          <w:szCs w:val="20"/>
          <w:lang w:eastAsia="sl-SI"/>
        </w:rPr>
        <w:t xml:space="preserve">Nova Gorica, 14. oktober 2026 – </w:t>
      </w:r>
      <w:r w:rsidR="00B27E71" w:rsidRPr="000918B3">
        <w:rPr>
          <w:rFonts w:eastAsia="Helvetica Neue" w:cstheme="minorHAnsi"/>
          <w:color w:val="000000"/>
          <w:sz w:val="20"/>
          <w:szCs w:val="20"/>
          <w:lang w:eastAsia="sl-SI"/>
        </w:rPr>
        <w:t>Kako lahko trajnostne rešitve prispevajo k uspešnejšemu poslovanju turističnih ponudnikov in razvoju novih turističnih doživetij? To je bilo osrednje vprašanje letošnjega Zelenega dne, ki ga je Javni zavod za turizem Nova Gorica in Vipavska dolina 13. oktobra organiziral v Zelenem vstopnem centru Lijak.</w:t>
      </w:r>
      <w:r w:rsidR="009F599E" w:rsidRPr="000918B3">
        <w:rPr>
          <w:rFonts w:eastAsia="Helvetica Neue" w:cstheme="minorHAnsi"/>
          <w:color w:val="000000"/>
          <w:sz w:val="20"/>
          <w:szCs w:val="20"/>
          <w:lang w:eastAsia="sl-SI"/>
        </w:rPr>
        <w:t xml:space="preserve"> Pod osrednjim sporočilom »Trajnost je naša dodana vrednost</w:t>
      </w:r>
      <w:r w:rsidR="009F599E" w:rsidRPr="000918B3">
        <w:rPr>
          <w:rFonts w:eastAsia="Helvetica Neue" w:cstheme="minorHAnsi"/>
          <w:b/>
          <w:bCs/>
          <w:color w:val="000000"/>
          <w:sz w:val="20"/>
          <w:szCs w:val="20"/>
          <w:lang w:eastAsia="sl-SI"/>
        </w:rPr>
        <w:t>«</w:t>
      </w:r>
      <w:r w:rsidR="009F599E" w:rsidRPr="000918B3">
        <w:rPr>
          <w:rFonts w:eastAsia="Helvetica Neue" w:cstheme="minorHAnsi"/>
          <w:color w:val="000000"/>
          <w:sz w:val="20"/>
          <w:szCs w:val="20"/>
          <w:lang w:eastAsia="sl-SI"/>
        </w:rPr>
        <w:t xml:space="preserve"> so turistični ponudniki in strokovnjaki iskali konkretne poti do kakovostnejšega poslovanja, učinkovitejše rabe virov, povezovanja ter razvoja novih turističnih produktov.</w:t>
      </w:r>
    </w:p>
    <w:p w14:paraId="495A0A11" w14:textId="77D85EA9" w:rsidR="00002134" w:rsidRPr="000918B3" w:rsidRDefault="00002134" w:rsidP="000918B3">
      <w:pPr>
        <w:jc w:val="left"/>
        <w:rPr>
          <w:rFonts w:cstheme="minorHAnsi"/>
          <w:b/>
          <w:sz w:val="20"/>
          <w:szCs w:val="20"/>
        </w:rPr>
      </w:pPr>
      <w:r w:rsidRPr="000918B3">
        <w:rPr>
          <w:rFonts w:cstheme="minorHAnsi"/>
          <w:b/>
          <w:sz w:val="20"/>
          <w:szCs w:val="20"/>
        </w:rPr>
        <w:t>Trajnost kot način razvoja destinacije</w:t>
      </w:r>
    </w:p>
    <w:p w14:paraId="64A17BA8" w14:textId="77777777" w:rsidR="006F1188" w:rsidRPr="000918B3" w:rsidRDefault="006F1188" w:rsidP="000918B3">
      <w:pPr>
        <w:jc w:val="left"/>
        <w:rPr>
          <w:rFonts w:cstheme="minorHAnsi"/>
          <w:sz w:val="20"/>
          <w:szCs w:val="20"/>
        </w:rPr>
      </w:pPr>
      <w:r w:rsidRPr="000918B3">
        <w:rPr>
          <w:rFonts w:cstheme="minorHAnsi"/>
          <w:sz w:val="20"/>
          <w:szCs w:val="20"/>
        </w:rPr>
        <w:t xml:space="preserve">Dogodek je z uvodnim nagovorom odprla </w:t>
      </w:r>
      <w:r w:rsidRPr="000918B3">
        <w:rPr>
          <w:rFonts w:cstheme="minorHAnsi"/>
          <w:b/>
          <w:bCs/>
          <w:sz w:val="20"/>
          <w:szCs w:val="20"/>
        </w:rPr>
        <w:t>Erika Lojk</w:t>
      </w:r>
      <w:r w:rsidRPr="000918B3">
        <w:rPr>
          <w:rFonts w:cstheme="minorHAnsi"/>
          <w:sz w:val="20"/>
          <w:szCs w:val="20"/>
        </w:rPr>
        <w:t xml:space="preserve">, </w:t>
      </w:r>
      <w:r w:rsidRPr="000918B3">
        <w:rPr>
          <w:rFonts w:cstheme="minorHAnsi"/>
          <w:b/>
          <w:bCs/>
          <w:sz w:val="20"/>
          <w:szCs w:val="20"/>
        </w:rPr>
        <w:t>direktorica Javnega zavoda za turizem Nova Gorica in Vipavska dolina</w:t>
      </w:r>
      <w:r w:rsidRPr="000918B3">
        <w:rPr>
          <w:rFonts w:cstheme="minorHAnsi"/>
          <w:sz w:val="20"/>
          <w:szCs w:val="20"/>
        </w:rPr>
        <w:t>, ki je predstavila aktualne rezultate in razvojne usmeritve destinacije. Po rekordnem letu 2025 je letošnji turistični obisk nekoliko nižji, vendar ostaja na visoki ravni in občutno nad rezultati iz leta 2024.</w:t>
      </w:r>
    </w:p>
    <w:p w14:paraId="2211C3E2" w14:textId="732A5668" w:rsidR="006F1188" w:rsidRPr="000918B3" w:rsidRDefault="006F1188" w:rsidP="000918B3">
      <w:pPr>
        <w:jc w:val="left"/>
        <w:rPr>
          <w:rFonts w:cstheme="minorHAnsi"/>
          <w:sz w:val="20"/>
          <w:szCs w:val="20"/>
        </w:rPr>
      </w:pPr>
      <w:r w:rsidRPr="000918B3">
        <w:rPr>
          <w:rFonts w:cstheme="minorHAnsi"/>
          <w:sz w:val="20"/>
          <w:szCs w:val="20"/>
        </w:rPr>
        <w:t>Posebej spodbudni so ekonomski kazalniki v nastanitveni in gostinski dejavnosti v treh občinah ustanoviteljicah Zavoda. Leta 2025 je na tem področju poslovalo 200 podjetij (+5,3 %), ki so ustvarila 47,6 milijona evrov prihodkov (+3,9 %) in 19 milijonov evrov dodane vrednosti (+4,5 %). Povečala se je tudi dodana vrednost na zaposlenega, in sicer za 2,5 %.</w:t>
      </w:r>
    </w:p>
    <w:p w14:paraId="1E948581" w14:textId="77777777" w:rsidR="006F1188" w:rsidRPr="000918B3" w:rsidRDefault="006F1188" w:rsidP="000918B3">
      <w:pPr>
        <w:jc w:val="left"/>
        <w:rPr>
          <w:rFonts w:cstheme="minorHAnsi"/>
          <w:sz w:val="20"/>
          <w:szCs w:val="20"/>
        </w:rPr>
      </w:pPr>
      <w:r w:rsidRPr="000918B3">
        <w:rPr>
          <w:rFonts w:cstheme="minorHAnsi"/>
          <w:i/>
          <w:iCs/>
          <w:sz w:val="20"/>
          <w:szCs w:val="20"/>
        </w:rPr>
        <w:t xml:space="preserve">»Naša vizija ostaja jasna: turizem v Novi Gorici in Vipavski dolini želimo razvijati tako, da ustvarja vrednost za obiskovalce, lokalno skupnost, ponudnike in prostor. Tudi v prihodnje želimo razvoj usmerjati predvsem v kakovost, višjo dodano vrednost in koristi za lokalno okolje,« je poudarila </w:t>
      </w:r>
      <w:r w:rsidRPr="000918B3">
        <w:rPr>
          <w:rFonts w:cstheme="minorHAnsi"/>
          <w:b/>
          <w:bCs/>
          <w:i/>
          <w:iCs/>
          <w:sz w:val="20"/>
          <w:szCs w:val="20"/>
        </w:rPr>
        <w:t>Erika Lojk</w:t>
      </w:r>
      <w:r w:rsidRPr="000918B3">
        <w:rPr>
          <w:rFonts w:cstheme="minorHAnsi"/>
          <w:i/>
          <w:iCs/>
          <w:sz w:val="20"/>
          <w:szCs w:val="20"/>
        </w:rPr>
        <w:t>.</w:t>
      </w:r>
    </w:p>
    <w:p w14:paraId="3FDAEBE0" w14:textId="77777777" w:rsidR="00A81CB4" w:rsidRPr="000918B3" w:rsidRDefault="00A81CB4" w:rsidP="000918B3">
      <w:pPr>
        <w:jc w:val="left"/>
        <w:rPr>
          <w:rFonts w:cstheme="minorHAnsi"/>
          <w:sz w:val="20"/>
          <w:szCs w:val="20"/>
        </w:rPr>
      </w:pPr>
      <w:r w:rsidRPr="000918B3">
        <w:rPr>
          <w:rFonts w:cstheme="minorHAnsi"/>
          <w:b/>
          <w:bCs/>
          <w:sz w:val="20"/>
          <w:szCs w:val="20"/>
        </w:rPr>
        <w:t>Katja Kralj,</w:t>
      </w:r>
      <w:r w:rsidRPr="000918B3">
        <w:rPr>
          <w:rFonts w:cstheme="minorHAnsi"/>
          <w:sz w:val="20"/>
          <w:szCs w:val="20"/>
        </w:rPr>
        <w:t xml:space="preserve"> </w:t>
      </w:r>
      <w:r w:rsidRPr="000918B3">
        <w:rPr>
          <w:rFonts w:cstheme="minorHAnsi"/>
          <w:b/>
          <w:bCs/>
          <w:sz w:val="20"/>
          <w:szCs w:val="20"/>
        </w:rPr>
        <w:t>strokovna vodja destinacije in zeleni koordinator</w:t>
      </w:r>
      <w:r w:rsidRPr="000918B3">
        <w:rPr>
          <w:rFonts w:cstheme="minorHAnsi"/>
          <w:sz w:val="20"/>
          <w:szCs w:val="20"/>
        </w:rPr>
        <w:t>, je predstavila aktivnosti zadnjih treh let ter prihodnje usmeritve trajnostnega razvoja. Poseben poudarek je namenila Zeleni shemi slovenskega turizma, ki ni cilj sama po sebi, temveč orodje za stalno izboljševanje. Na destinaciji je trenutno tudi devet turističnih ponudnikov s priznanim trajnostnim certifikatom.</w:t>
      </w:r>
    </w:p>
    <w:p w14:paraId="4C97CE09" w14:textId="77777777" w:rsidR="00A81CB4" w:rsidRPr="000918B3" w:rsidRDefault="00A81CB4" w:rsidP="000918B3">
      <w:pPr>
        <w:jc w:val="left"/>
        <w:rPr>
          <w:rFonts w:cstheme="minorHAnsi"/>
          <w:sz w:val="20"/>
          <w:szCs w:val="20"/>
        </w:rPr>
      </w:pPr>
      <w:r w:rsidRPr="000918B3">
        <w:rPr>
          <w:rFonts w:cstheme="minorHAnsi"/>
          <w:i/>
          <w:iCs/>
          <w:sz w:val="20"/>
          <w:szCs w:val="20"/>
        </w:rPr>
        <w:t xml:space="preserve">»Trajnost za nas ni ločeno področje dela, ampak način razvoja destinacije. Naš cilj je, da od posameznih dobrih praks postopoma prehajamo k sistemskim spremembam, ki se kažejo v kakovostnejši ponudbi, učinkovitejšem poslovanju ponudnikov in boljši izkušnji gosta,« je poudarila </w:t>
      </w:r>
      <w:r w:rsidRPr="000918B3">
        <w:rPr>
          <w:rFonts w:cstheme="minorHAnsi"/>
          <w:b/>
          <w:bCs/>
          <w:i/>
          <w:iCs/>
          <w:sz w:val="20"/>
          <w:szCs w:val="20"/>
        </w:rPr>
        <w:t>Katja Kralj</w:t>
      </w:r>
      <w:r w:rsidRPr="000918B3">
        <w:rPr>
          <w:rFonts w:cstheme="minorHAnsi"/>
          <w:i/>
          <w:iCs/>
          <w:sz w:val="20"/>
          <w:szCs w:val="20"/>
        </w:rPr>
        <w:t>.</w:t>
      </w:r>
    </w:p>
    <w:p w14:paraId="1A4A2EDD" w14:textId="089C3945" w:rsidR="00002134" w:rsidRPr="000918B3" w:rsidRDefault="00002134" w:rsidP="000918B3">
      <w:pPr>
        <w:jc w:val="left"/>
        <w:rPr>
          <w:rFonts w:cstheme="minorHAnsi"/>
          <w:b/>
          <w:sz w:val="20"/>
          <w:szCs w:val="20"/>
        </w:rPr>
      </w:pPr>
      <w:r w:rsidRPr="000918B3">
        <w:rPr>
          <w:rFonts w:cstheme="minorHAnsi"/>
          <w:b/>
          <w:sz w:val="20"/>
          <w:szCs w:val="20"/>
        </w:rPr>
        <w:t>Razpršeni hotel kot razvojna priložnost</w:t>
      </w:r>
    </w:p>
    <w:p w14:paraId="3D488FAE" w14:textId="32A07B71" w:rsidR="006B3C7A" w:rsidRPr="000918B3" w:rsidRDefault="006B3C7A" w:rsidP="000918B3">
      <w:pPr>
        <w:jc w:val="left"/>
        <w:rPr>
          <w:rFonts w:cstheme="minorHAnsi"/>
          <w:sz w:val="20"/>
          <w:szCs w:val="20"/>
        </w:rPr>
      </w:pPr>
      <w:r w:rsidRPr="000918B3">
        <w:rPr>
          <w:rFonts w:cstheme="minorHAnsi"/>
          <w:b/>
          <w:bCs/>
          <w:sz w:val="20"/>
          <w:szCs w:val="20"/>
        </w:rPr>
        <w:t>Dr. Miha Bratec</w:t>
      </w:r>
      <w:r w:rsidRPr="000918B3">
        <w:rPr>
          <w:rFonts w:cstheme="minorHAnsi"/>
          <w:sz w:val="20"/>
          <w:szCs w:val="20"/>
        </w:rPr>
        <w:t xml:space="preserve"> </w:t>
      </w:r>
      <w:r w:rsidRPr="000918B3">
        <w:rPr>
          <w:rFonts w:cstheme="minorHAnsi"/>
          <w:b/>
          <w:bCs/>
          <w:sz w:val="20"/>
          <w:szCs w:val="20"/>
        </w:rPr>
        <w:t xml:space="preserve">z Univerze na Primorskem, Fakultete za turistične študije – </w:t>
      </w:r>
      <w:proofErr w:type="spellStart"/>
      <w:r w:rsidRPr="000918B3">
        <w:rPr>
          <w:rFonts w:cstheme="minorHAnsi"/>
          <w:b/>
          <w:bCs/>
          <w:sz w:val="20"/>
          <w:szCs w:val="20"/>
        </w:rPr>
        <w:t>Turistica</w:t>
      </w:r>
      <w:proofErr w:type="spellEnd"/>
      <w:r w:rsidRPr="000918B3">
        <w:rPr>
          <w:rFonts w:cstheme="minorHAnsi"/>
          <w:sz w:val="20"/>
          <w:szCs w:val="20"/>
        </w:rPr>
        <w:t>, je predstavil model razpršenega hotela ter njegov potencial za Novo Gorico in Vipavsko dolino. Model lahko povezuje nastanitve, gastronomijo, vinarje, kmetije in druge lokalne ponudnike v celovito turistično zgodbo.</w:t>
      </w:r>
      <w:r w:rsidR="00842656" w:rsidRPr="000918B3">
        <w:rPr>
          <w:rFonts w:cstheme="minorHAnsi"/>
          <w:sz w:val="20"/>
          <w:szCs w:val="20"/>
        </w:rPr>
        <w:t xml:space="preserve"> </w:t>
      </w:r>
      <w:r w:rsidRPr="000918B3">
        <w:rPr>
          <w:rFonts w:cstheme="minorHAnsi"/>
          <w:sz w:val="20"/>
          <w:szCs w:val="20"/>
        </w:rPr>
        <w:t>Ob velikem potencialu destinacije je izpostavil tudi ključne pogoje za uspeh: pripravljenost ponudnikov na sodelovanje, profesionalno upravljanje, jasna pravila in skupne standarde kakovosti.</w:t>
      </w:r>
    </w:p>
    <w:p w14:paraId="51AFCAAB" w14:textId="77777777" w:rsidR="00002134" w:rsidRPr="000918B3" w:rsidRDefault="00002134" w:rsidP="000918B3">
      <w:pPr>
        <w:jc w:val="left"/>
        <w:rPr>
          <w:rFonts w:cstheme="minorHAnsi"/>
          <w:b/>
          <w:sz w:val="20"/>
          <w:szCs w:val="20"/>
        </w:rPr>
      </w:pPr>
      <w:r w:rsidRPr="000918B3">
        <w:rPr>
          <w:rFonts w:cstheme="minorHAnsi"/>
          <w:b/>
          <w:sz w:val="20"/>
          <w:szCs w:val="20"/>
        </w:rPr>
        <w:t>Od trajnostnih načel do konkretnih ukrepov</w:t>
      </w:r>
    </w:p>
    <w:p w14:paraId="47D03B90" w14:textId="0BA75132" w:rsidR="00517B2B" w:rsidRPr="000918B3" w:rsidRDefault="00517B2B" w:rsidP="000918B3">
      <w:pPr>
        <w:jc w:val="left"/>
        <w:rPr>
          <w:rFonts w:cstheme="minorHAnsi"/>
          <w:sz w:val="20"/>
          <w:szCs w:val="20"/>
        </w:rPr>
      </w:pPr>
      <w:r w:rsidRPr="000918B3">
        <w:rPr>
          <w:rFonts w:cstheme="minorHAnsi"/>
          <w:b/>
          <w:bCs/>
          <w:sz w:val="20"/>
          <w:szCs w:val="20"/>
        </w:rPr>
        <w:t>Astrid Prašnikar iz ROS.TURIST</w:t>
      </w:r>
      <w:r w:rsidRPr="000918B3">
        <w:rPr>
          <w:rFonts w:cstheme="minorHAnsi"/>
          <w:sz w:val="20"/>
          <w:szCs w:val="20"/>
        </w:rPr>
        <w:t xml:space="preserve"> – Inštituta za odgovorni turizem je predstavila, kako lahko trajnost postane sestavni del vsakodnevnega poslovanja in prispeva k večji konkurenčnosti turističnega ponudnika.</w:t>
      </w:r>
      <w:r w:rsidR="00D85258" w:rsidRPr="000918B3">
        <w:rPr>
          <w:rFonts w:cstheme="minorHAnsi"/>
          <w:sz w:val="20"/>
          <w:szCs w:val="20"/>
        </w:rPr>
        <w:t xml:space="preserve"> </w:t>
      </w:r>
      <w:r w:rsidRPr="000918B3">
        <w:rPr>
          <w:rFonts w:cstheme="minorHAnsi"/>
          <w:b/>
          <w:bCs/>
          <w:sz w:val="20"/>
          <w:szCs w:val="20"/>
        </w:rPr>
        <w:t>Marta Stopar iz GOLEA</w:t>
      </w:r>
      <w:r w:rsidRPr="000918B3">
        <w:rPr>
          <w:rFonts w:cstheme="minorHAnsi"/>
          <w:sz w:val="20"/>
          <w:szCs w:val="20"/>
        </w:rPr>
        <w:t xml:space="preserve"> je poudarila, da manjša poraba energije, vode in drugih virov pomeni tudi nižje stroške in kakovostnejšo turistično ponudbo, </w:t>
      </w:r>
      <w:r w:rsidRPr="000918B3">
        <w:rPr>
          <w:rFonts w:cstheme="minorHAnsi"/>
          <w:b/>
          <w:bCs/>
          <w:sz w:val="20"/>
          <w:szCs w:val="20"/>
        </w:rPr>
        <w:t>Petra Čad iz GoodPlace</w:t>
      </w:r>
      <w:r w:rsidRPr="000918B3">
        <w:rPr>
          <w:rFonts w:cstheme="minorHAnsi"/>
          <w:sz w:val="20"/>
          <w:szCs w:val="20"/>
        </w:rPr>
        <w:t xml:space="preserve"> pa je predstavila praktične rešitve za zmanjševanje porabe vode, odpadkov, odpadne hrane in embalaže za enkratno uporabo ter pomen primerne komunikacije z gosti.</w:t>
      </w:r>
    </w:p>
    <w:p w14:paraId="0AA54582" w14:textId="77777777" w:rsidR="00D85258" w:rsidRPr="000918B3" w:rsidRDefault="00D85258" w:rsidP="000918B3">
      <w:pPr>
        <w:jc w:val="left"/>
        <w:rPr>
          <w:rFonts w:cstheme="minorHAnsi"/>
          <w:sz w:val="20"/>
          <w:szCs w:val="20"/>
        </w:rPr>
      </w:pPr>
    </w:p>
    <w:p w14:paraId="3A8951F2" w14:textId="77777777" w:rsidR="00002134" w:rsidRPr="000918B3" w:rsidRDefault="00002134" w:rsidP="000918B3">
      <w:pPr>
        <w:jc w:val="left"/>
        <w:rPr>
          <w:rFonts w:cstheme="minorHAnsi"/>
          <w:b/>
          <w:sz w:val="20"/>
          <w:szCs w:val="20"/>
        </w:rPr>
      </w:pPr>
      <w:r w:rsidRPr="000918B3">
        <w:rPr>
          <w:rFonts w:cstheme="minorHAnsi"/>
          <w:b/>
          <w:sz w:val="20"/>
          <w:szCs w:val="20"/>
        </w:rPr>
        <w:lastRenderedPageBreak/>
        <w:t>Od dobre ideje do produkta, ki se prodaja</w:t>
      </w:r>
    </w:p>
    <w:p w14:paraId="01BEDBAF" w14:textId="1CCC8BEB" w:rsidR="00D85258" w:rsidRPr="000918B3" w:rsidRDefault="00D85258" w:rsidP="000918B3">
      <w:pPr>
        <w:jc w:val="left"/>
        <w:rPr>
          <w:rFonts w:cstheme="minorHAnsi"/>
          <w:sz w:val="20"/>
          <w:szCs w:val="20"/>
        </w:rPr>
      </w:pPr>
      <w:r w:rsidRPr="000918B3">
        <w:rPr>
          <w:rFonts w:cstheme="minorHAnsi"/>
          <w:sz w:val="20"/>
          <w:szCs w:val="20"/>
        </w:rPr>
        <w:t xml:space="preserve">Strokovni del je zaključil </w:t>
      </w:r>
      <w:r w:rsidRPr="000918B3">
        <w:rPr>
          <w:rFonts w:cstheme="minorHAnsi"/>
          <w:b/>
          <w:bCs/>
          <w:sz w:val="20"/>
          <w:szCs w:val="20"/>
        </w:rPr>
        <w:t>Matija Goljar, podjetnik, mentor in soustvarjalec oddaje Štartaj, Slovenija!</w:t>
      </w:r>
      <w:r w:rsidRPr="000918B3">
        <w:rPr>
          <w:rFonts w:cstheme="minorHAnsi"/>
          <w:sz w:val="20"/>
          <w:szCs w:val="20"/>
        </w:rPr>
        <w:t>, ki je udeležence spodbudil, naj pri razvoju novih produktov ne čakajo na popolnost. Poudaril je pomen jasnega odgovora na tri vprašanja: kaj ponujamo, komu je ponudba namenjena in kakšno vrednost ustvarja za kupca. Ključno je idejo čim prej preizkusiti na trgu in jo nato razvijati na podlagi odzivov kupcev.</w:t>
      </w:r>
    </w:p>
    <w:p w14:paraId="7FFCD50A" w14:textId="77777777" w:rsidR="00002134" w:rsidRPr="000918B3" w:rsidRDefault="00002134" w:rsidP="000918B3">
      <w:pPr>
        <w:jc w:val="left"/>
        <w:rPr>
          <w:rFonts w:cstheme="minorHAnsi"/>
          <w:b/>
          <w:sz w:val="20"/>
          <w:szCs w:val="20"/>
        </w:rPr>
      </w:pPr>
      <w:r w:rsidRPr="000918B3">
        <w:rPr>
          <w:rFonts w:cstheme="minorHAnsi"/>
          <w:b/>
          <w:sz w:val="20"/>
          <w:szCs w:val="20"/>
        </w:rPr>
        <w:t>Skupaj za bolj zeleno prihodnost turizma</w:t>
      </w:r>
    </w:p>
    <w:p w14:paraId="4C64A47E" w14:textId="77777777" w:rsidR="00D541E2" w:rsidRPr="000918B3" w:rsidRDefault="00D541E2" w:rsidP="000918B3">
      <w:pPr>
        <w:jc w:val="left"/>
        <w:rPr>
          <w:rFonts w:cstheme="minorHAnsi"/>
          <w:sz w:val="20"/>
          <w:szCs w:val="20"/>
        </w:rPr>
      </w:pPr>
      <w:r w:rsidRPr="000918B3">
        <w:rPr>
          <w:rFonts w:cstheme="minorHAnsi"/>
          <w:sz w:val="20"/>
          <w:szCs w:val="20"/>
        </w:rPr>
        <w:t>Zeleni dan se je zaključil z neformalnim druženjem ob lokalnih okusih. Javni zavod za turizem Nova Gorica in Vipavska dolina želi z dogodkom turističnim ponudnikom približevati uporabna znanja, spodbujati uvajanje trajnostnih rešitev ter krepiti povezovanje in sodelovanje.</w:t>
      </w:r>
    </w:p>
    <w:p w14:paraId="4C0761E5" w14:textId="77777777" w:rsidR="00D541E2" w:rsidRPr="000918B3" w:rsidRDefault="00D541E2" w:rsidP="000918B3">
      <w:pPr>
        <w:jc w:val="left"/>
        <w:rPr>
          <w:rFonts w:cstheme="minorHAnsi"/>
          <w:sz w:val="20"/>
          <w:szCs w:val="20"/>
        </w:rPr>
      </w:pPr>
      <w:r w:rsidRPr="000918B3">
        <w:rPr>
          <w:rFonts w:cstheme="minorHAnsi"/>
          <w:sz w:val="20"/>
          <w:szCs w:val="20"/>
        </w:rPr>
        <w:t>Cilj ostaja razvoj destinacije, ki bo s kakovostnimi doživetji, odgovornim ravnanjem z viri in povezano lokalno ponudbo ustvarjala večjo vrednost za obiskovalce, ponudnike in lokalno skupnost.</w:t>
      </w:r>
    </w:p>
    <w:p w14:paraId="42F8A5EE" w14:textId="77777777" w:rsidR="00002134" w:rsidRPr="000918B3" w:rsidRDefault="00002134" w:rsidP="000918B3">
      <w:pPr>
        <w:jc w:val="left"/>
        <w:rPr>
          <w:rFonts w:cstheme="minorHAnsi"/>
          <w:bCs/>
          <w:sz w:val="20"/>
          <w:szCs w:val="20"/>
        </w:rPr>
      </w:pPr>
      <w:r w:rsidRPr="000918B3">
        <w:rPr>
          <w:rFonts w:cstheme="minorHAnsi"/>
          <w:bCs/>
          <w:sz w:val="20"/>
          <w:szCs w:val="20"/>
        </w:rPr>
        <w:t>Trajnost je naša dodana vrednost. Ustvarjamo jo skupaj.</w:t>
      </w:r>
    </w:p>
    <w:p w14:paraId="69B095DD" w14:textId="77777777" w:rsidR="007F2C1F" w:rsidRPr="000918B3" w:rsidRDefault="007F2C1F" w:rsidP="000918B3">
      <w:pPr>
        <w:jc w:val="left"/>
        <w:rPr>
          <w:rFonts w:cstheme="minorHAnsi"/>
          <w:kern w:val="2"/>
          <w:sz w:val="20"/>
          <w:szCs w:val="20"/>
          <w14:ligatures w14:val="standardContextual"/>
        </w:rPr>
      </w:pPr>
      <w:r w:rsidRPr="000918B3">
        <w:rPr>
          <w:rFonts w:cstheme="minorHAnsi"/>
          <w:b/>
          <w:bCs/>
          <w:kern w:val="2"/>
          <w:sz w:val="20"/>
          <w:szCs w:val="20"/>
          <w14:ligatures w14:val="standardContextual"/>
        </w:rPr>
        <w:t>Dodatne informacije:</w:t>
      </w:r>
      <w:r w:rsidRPr="000918B3">
        <w:rPr>
          <w:rFonts w:cstheme="minorHAnsi"/>
          <w:kern w:val="2"/>
          <w:sz w:val="20"/>
          <w:szCs w:val="20"/>
          <w14:ligatures w14:val="standardContextual"/>
        </w:rPr>
        <w:br/>
        <w:t>Erika Lojk, direktorica, Zavod za turizem Nova Gorica in Vipavska dolina</w:t>
      </w:r>
      <w:r w:rsidRPr="000918B3">
        <w:rPr>
          <w:rFonts w:cstheme="minorHAnsi"/>
          <w:kern w:val="2"/>
          <w:sz w:val="20"/>
          <w:szCs w:val="20"/>
          <w14:ligatures w14:val="standardContextual"/>
        </w:rPr>
        <w:br/>
        <w:t>E: erika.lojk@vipavskadolina.si | T: 051 377 387</w:t>
      </w:r>
    </w:p>
    <w:p w14:paraId="3672233E" w14:textId="77777777" w:rsidR="007F2C1F" w:rsidRPr="000918B3" w:rsidRDefault="007F2C1F" w:rsidP="000918B3">
      <w:pPr>
        <w:jc w:val="left"/>
        <w:rPr>
          <w:rFonts w:cstheme="minorHAnsi"/>
          <w:kern w:val="2"/>
          <w:sz w:val="20"/>
          <w:szCs w:val="20"/>
          <w14:ligatures w14:val="standardContextual"/>
        </w:rPr>
      </w:pPr>
      <w:r w:rsidRPr="000918B3">
        <w:rPr>
          <w:rFonts w:cstheme="minorHAnsi"/>
          <w:kern w:val="2"/>
          <w:sz w:val="20"/>
          <w:szCs w:val="20"/>
          <w14:ligatures w14:val="standardContextual"/>
        </w:rPr>
        <w:t>Katja Kralj, strokovna vodja, Zavod za turizem Nova Gorica in Vipavska dolina</w:t>
      </w:r>
      <w:r w:rsidRPr="000918B3">
        <w:rPr>
          <w:rFonts w:cstheme="minorHAnsi"/>
          <w:kern w:val="2"/>
          <w:sz w:val="20"/>
          <w:szCs w:val="20"/>
          <w14:ligatures w14:val="standardContextual"/>
        </w:rPr>
        <w:br/>
        <w:t>E: katja.kralj@vipavskadolina.si | T: 051 688 586</w:t>
      </w:r>
    </w:p>
    <w:p w14:paraId="39F7ECD0" w14:textId="66802D40" w:rsidR="00C11B5F" w:rsidRPr="000918B3" w:rsidRDefault="00C11B5F" w:rsidP="000918B3">
      <w:pPr>
        <w:jc w:val="left"/>
        <w:rPr>
          <w:rFonts w:cstheme="minorHAnsi"/>
          <w:sz w:val="20"/>
          <w:szCs w:val="20"/>
        </w:rPr>
      </w:pPr>
    </w:p>
    <w:sectPr w:rsidR="00C11B5F" w:rsidRPr="000918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Arial"/>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F7"/>
    <w:rsid w:val="00002134"/>
    <w:rsid w:val="00047BD8"/>
    <w:rsid w:val="000918B3"/>
    <w:rsid w:val="000D129D"/>
    <w:rsid w:val="000D304D"/>
    <w:rsid w:val="001025C1"/>
    <w:rsid w:val="001040C2"/>
    <w:rsid w:val="00130598"/>
    <w:rsid w:val="001A207A"/>
    <w:rsid w:val="00234E42"/>
    <w:rsid w:val="00240E61"/>
    <w:rsid w:val="00241FB8"/>
    <w:rsid w:val="002C53AB"/>
    <w:rsid w:val="002D3F4A"/>
    <w:rsid w:val="00316872"/>
    <w:rsid w:val="0031745D"/>
    <w:rsid w:val="003D512F"/>
    <w:rsid w:val="003E1B24"/>
    <w:rsid w:val="0041737F"/>
    <w:rsid w:val="00445A42"/>
    <w:rsid w:val="0045586D"/>
    <w:rsid w:val="004E6F14"/>
    <w:rsid w:val="00500215"/>
    <w:rsid w:val="0050623E"/>
    <w:rsid w:val="00517B2B"/>
    <w:rsid w:val="00554882"/>
    <w:rsid w:val="005D280F"/>
    <w:rsid w:val="005D3452"/>
    <w:rsid w:val="005D65DB"/>
    <w:rsid w:val="005D791B"/>
    <w:rsid w:val="006A249D"/>
    <w:rsid w:val="006B3C7A"/>
    <w:rsid w:val="006C6067"/>
    <w:rsid w:val="006F1188"/>
    <w:rsid w:val="00756B36"/>
    <w:rsid w:val="007F2C1F"/>
    <w:rsid w:val="00804325"/>
    <w:rsid w:val="00833003"/>
    <w:rsid w:val="00842656"/>
    <w:rsid w:val="008C7F1E"/>
    <w:rsid w:val="008F61E9"/>
    <w:rsid w:val="009427C4"/>
    <w:rsid w:val="009F599E"/>
    <w:rsid w:val="00A305CD"/>
    <w:rsid w:val="00A552D8"/>
    <w:rsid w:val="00A81CB4"/>
    <w:rsid w:val="00A8486B"/>
    <w:rsid w:val="00A870F9"/>
    <w:rsid w:val="00A9103A"/>
    <w:rsid w:val="00AB5AC4"/>
    <w:rsid w:val="00AE091E"/>
    <w:rsid w:val="00B27E71"/>
    <w:rsid w:val="00B850E5"/>
    <w:rsid w:val="00BB0A03"/>
    <w:rsid w:val="00BE41DC"/>
    <w:rsid w:val="00BF3406"/>
    <w:rsid w:val="00BF6AA8"/>
    <w:rsid w:val="00C11B5F"/>
    <w:rsid w:val="00C348F7"/>
    <w:rsid w:val="00CC0D77"/>
    <w:rsid w:val="00CD0208"/>
    <w:rsid w:val="00CF050A"/>
    <w:rsid w:val="00D541E2"/>
    <w:rsid w:val="00D85258"/>
    <w:rsid w:val="00DA63A8"/>
    <w:rsid w:val="00DC65E7"/>
    <w:rsid w:val="00E65A16"/>
    <w:rsid w:val="00E84DBC"/>
    <w:rsid w:val="00E97F97"/>
    <w:rsid w:val="00EA2DE3"/>
    <w:rsid w:val="00F07B04"/>
    <w:rsid w:val="00F91F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21EB7"/>
  <w15:chartTrackingRefBased/>
  <w15:docId w15:val="{E3BAB346-5DC6-48B2-A7FF-6C08BFC69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48F7"/>
    <w:pPr>
      <w:jc w:val="both"/>
    </w:pPr>
    <w:rPr>
      <w:kern w:val="0"/>
      <w14:ligatures w14:val="none"/>
    </w:rPr>
  </w:style>
  <w:style w:type="paragraph" w:styleId="Naslov1">
    <w:name w:val="heading 1"/>
    <w:basedOn w:val="Navaden"/>
    <w:next w:val="Navaden"/>
    <w:link w:val="Naslov1Znak"/>
    <w:uiPriority w:val="9"/>
    <w:qFormat/>
    <w:rsid w:val="00C348F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slov2">
    <w:name w:val="heading 2"/>
    <w:basedOn w:val="Navaden"/>
    <w:next w:val="Navaden"/>
    <w:link w:val="Naslov2Znak"/>
    <w:uiPriority w:val="9"/>
    <w:semiHidden/>
    <w:unhideWhenUsed/>
    <w:qFormat/>
    <w:rsid w:val="00C348F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slov3">
    <w:name w:val="heading 3"/>
    <w:basedOn w:val="Navaden"/>
    <w:next w:val="Navaden"/>
    <w:link w:val="Naslov3Znak"/>
    <w:uiPriority w:val="9"/>
    <w:semiHidden/>
    <w:unhideWhenUsed/>
    <w:qFormat/>
    <w:rsid w:val="00C348F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Naslov4">
    <w:name w:val="heading 4"/>
    <w:basedOn w:val="Navaden"/>
    <w:next w:val="Navaden"/>
    <w:link w:val="Naslov4Znak"/>
    <w:uiPriority w:val="9"/>
    <w:semiHidden/>
    <w:unhideWhenUsed/>
    <w:qFormat/>
    <w:rsid w:val="00C348F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Naslov5">
    <w:name w:val="heading 5"/>
    <w:basedOn w:val="Navaden"/>
    <w:next w:val="Navaden"/>
    <w:link w:val="Naslov5Znak"/>
    <w:uiPriority w:val="9"/>
    <w:semiHidden/>
    <w:unhideWhenUsed/>
    <w:qFormat/>
    <w:rsid w:val="00C348F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Naslov6">
    <w:name w:val="heading 6"/>
    <w:basedOn w:val="Navaden"/>
    <w:next w:val="Navaden"/>
    <w:link w:val="Naslov6Znak"/>
    <w:uiPriority w:val="9"/>
    <w:semiHidden/>
    <w:unhideWhenUsed/>
    <w:qFormat/>
    <w:rsid w:val="00C348F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slov7">
    <w:name w:val="heading 7"/>
    <w:basedOn w:val="Navaden"/>
    <w:next w:val="Navaden"/>
    <w:link w:val="Naslov7Znak"/>
    <w:uiPriority w:val="9"/>
    <w:semiHidden/>
    <w:unhideWhenUsed/>
    <w:qFormat/>
    <w:rsid w:val="00C348F7"/>
    <w:pPr>
      <w:keepNext/>
      <w:keepLines/>
      <w:spacing w:before="40" w:after="0"/>
      <w:outlineLvl w:val="6"/>
    </w:pPr>
    <w:rPr>
      <w:rFonts w:eastAsiaTheme="majorEastAsia" w:cstheme="majorBidi"/>
      <w:color w:val="595959" w:themeColor="text1" w:themeTint="A6"/>
      <w:kern w:val="2"/>
      <w14:ligatures w14:val="standardContextual"/>
    </w:rPr>
  </w:style>
  <w:style w:type="paragraph" w:styleId="Naslov8">
    <w:name w:val="heading 8"/>
    <w:basedOn w:val="Navaden"/>
    <w:next w:val="Navaden"/>
    <w:link w:val="Naslov8Znak"/>
    <w:uiPriority w:val="9"/>
    <w:semiHidden/>
    <w:unhideWhenUsed/>
    <w:qFormat/>
    <w:rsid w:val="00C348F7"/>
    <w:pPr>
      <w:keepNext/>
      <w:keepLines/>
      <w:spacing w:after="0"/>
      <w:outlineLvl w:val="7"/>
    </w:pPr>
    <w:rPr>
      <w:rFonts w:eastAsiaTheme="majorEastAsia" w:cstheme="majorBidi"/>
      <w:i/>
      <w:iCs/>
      <w:color w:val="272727" w:themeColor="text1" w:themeTint="D8"/>
      <w:kern w:val="2"/>
      <w14:ligatures w14:val="standardContextual"/>
    </w:rPr>
  </w:style>
  <w:style w:type="paragraph" w:styleId="Naslov9">
    <w:name w:val="heading 9"/>
    <w:basedOn w:val="Navaden"/>
    <w:next w:val="Navaden"/>
    <w:link w:val="Naslov9Znak"/>
    <w:uiPriority w:val="9"/>
    <w:semiHidden/>
    <w:unhideWhenUsed/>
    <w:qFormat/>
    <w:rsid w:val="00C348F7"/>
    <w:pPr>
      <w:keepNext/>
      <w:keepLines/>
      <w:spacing w:after="0"/>
      <w:outlineLvl w:val="8"/>
    </w:pPr>
    <w:rPr>
      <w:rFonts w:eastAsiaTheme="majorEastAsia" w:cstheme="majorBidi"/>
      <w:color w:val="272727" w:themeColor="text1" w:themeTint="D8"/>
      <w:kern w:val="2"/>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348F7"/>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C348F7"/>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C348F7"/>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C348F7"/>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C348F7"/>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C348F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348F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348F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348F7"/>
    <w:rPr>
      <w:rFonts w:eastAsiaTheme="majorEastAsia" w:cstheme="majorBidi"/>
      <w:color w:val="272727" w:themeColor="text1" w:themeTint="D8"/>
    </w:rPr>
  </w:style>
  <w:style w:type="paragraph" w:styleId="Naslov">
    <w:name w:val="Title"/>
    <w:basedOn w:val="Navaden"/>
    <w:next w:val="Navaden"/>
    <w:link w:val="NaslovZnak"/>
    <w:uiPriority w:val="10"/>
    <w:qFormat/>
    <w:rsid w:val="00C348F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aslovZnak">
    <w:name w:val="Naslov Znak"/>
    <w:basedOn w:val="Privzetapisavaodstavka"/>
    <w:link w:val="Naslov"/>
    <w:uiPriority w:val="10"/>
    <w:rsid w:val="00C348F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348F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naslovZnak">
    <w:name w:val="Podnaslov Znak"/>
    <w:basedOn w:val="Privzetapisavaodstavka"/>
    <w:link w:val="Podnaslov"/>
    <w:uiPriority w:val="11"/>
    <w:rsid w:val="00C348F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348F7"/>
    <w:pPr>
      <w:spacing w:before="160"/>
      <w:jc w:val="center"/>
    </w:pPr>
    <w:rPr>
      <w:i/>
      <w:iCs/>
      <w:color w:val="404040" w:themeColor="text1" w:themeTint="BF"/>
      <w:kern w:val="2"/>
      <w14:ligatures w14:val="standardContextual"/>
    </w:rPr>
  </w:style>
  <w:style w:type="character" w:customStyle="1" w:styleId="CitatZnak">
    <w:name w:val="Citat Znak"/>
    <w:basedOn w:val="Privzetapisavaodstavka"/>
    <w:link w:val="Citat"/>
    <w:uiPriority w:val="29"/>
    <w:rsid w:val="00C348F7"/>
    <w:rPr>
      <w:i/>
      <w:iCs/>
      <w:color w:val="404040" w:themeColor="text1" w:themeTint="BF"/>
    </w:rPr>
  </w:style>
  <w:style w:type="paragraph" w:styleId="Odstavekseznama">
    <w:name w:val="List Paragraph"/>
    <w:basedOn w:val="Navaden"/>
    <w:uiPriority w:val="34"/>
    <w:qFormat/>
    <w:rsid w:val="00C348F7"/>
    <w:pPr>
      <w:ind w:left="720"/>
      <w:contextualSpacing/>
    </w:pPr>
    <w:rPr>
      <w:kern w:val="2"/>
      <w14:ligatures w14:val="standardContextual"/>
    </w:rPr>
  </w:style>
  <w:style w:type="character" w:styleId="Intenzivenpoudarek">
    <w:name w:val="Intense Emphasis"/>
    <w:basedOn w:val="Privzetapisavaodstavka"/>
    <w:uiPriority w:val="21"/>
    <w:qFormat/>
    <w:rsid w:val="00C348F7"/>
    <w:rPr>
      <w:i/>
      <w:iCs/>
      <w:color w:val="2F5496" w:themeColor="accent1" w:themeShade="BF"/>
    </w:rPr>
  </w:style>
  <w:style w:type="paragraph" w:styleId="Intenzivencitat">
    <w:name w:val="Intense Quote"/>
    <w:basedOn w:val="Navaden"/>
    <w:next w:val="Navaden"/>
    <w:link w:val="IntenzivencitatZnak"/>
    <w:uiPriority w:val="30"/>
    <w:qFormat/>
    <w:rsid w:val="00C348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zivencitatZnak">
    <w:name w:val="Intenziven citat Znak"/>
    <w:basedOn w:val="Privzetapisavaodstavka"/>
    <w:link w:val="Intenzivencitat"/>
    <w:uiPriority w:val="30"/>
    <w:rsid w:val="00C348F7"/>
    <w:rPr>
      <w:i/>
      <w:iCs/>
      <w:color w:val="2F5496" w:themeColor="accent1" w:themeShade="BF"/>
    </w:rPr>
  </w:style>
  <w:style w:type="character" w:styleId="Intenzivensklic">
    <w:name w:val="Intense Reference"/>
    <w:basedOn w:val="Privzetapisavaodstavka"/>
    <w:uiPriority w:val="32"/>
    <w:qFormat/>
    <w:rsid w:val="00C348F7"/>
    <w:rPr>
      <w:b/>
      <w:bCs/>
      <w:smallCaps/>
      <w:color w:val="2F5496" w:themeColor="accent1" w:themeShade="BF"/>
      <w:spacing w:val="5"/>
    </w:rPr>
  </w:style>
  <w:style w:type="paragraph" w:styleId="Besedilooblaka">
    <w:name w:val="Balloon Text"/>
    <w:basedOn w:val="Navaden"/>
    <w:link w:val="BesedilooblakaZnak"/>
    <w:uiPriority w:val="99"/>
    <w:semiHidden/>
    <w:unhideWhenUsed/>
    <w:rsid w:val="00DA63A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A63A8"/>
    <w:rPr>
      <w:rFonts w:ascii="Segoe UI" w:hAnsi="Segoe UI" w:cs="Segoe UI"/>
      <w:kern w:val="0"/>
      <w:sz w:val="18"/>
      <w:szCs w:val="18"/>
      <w14:ligatures w14:val="none"/>
    </w:rPr>
  </w:style>
  <w:style w:type="paragraph" w:styleId="Revizija">
    <w:name w:val="Revision"/>
    <w:hidden/>
    <w:uiPriority w:val="99"/>
    <w:semiHidden/>
    <w:rsid w:val="002C53AB"/>
    <w:pPr>
      <w:spacing w:after="0" w:line="240" w:lineRule="auto"/>
    </w:pPr>
    <w:rPr>
      <w:kern w:val="0"/>
      <w14:ligatures w14:val="none"/>
    </w:rPr>
  </w:style>
  <w:style w:type="character" w:styleId="Hiperpovezava">
    <w:name w:val="Hyperlink"/>
    <w:basedOn w:val="Privzetapisavaodstavka"/>
    <w:uiPriority w:val="99"/>
    <w:unhideWhenUsed/>
    <w:rsid w:val="002D3F4A"/>
    <w:rPr>
      <w:color w:val="0563C1" w:themeColor="hyperlink"/>
      <w:u w:val="single"/>
    </w:rPr>
  </w:style>
  <w:style w:type="character" w:customStyle="1" w:styleId="Nerazreenaomemba1">
    <w:name w:val="Nerazrešena omemba1"/>
    <w:basedOn w:val="Privzetapisavaodstavka"/>
    <w:uiPriority w:val="99"/>
    <w:semiHidden/>
    <w:unhideWhenUsed/>
    <w:rsid w:val="002D3F4A"/>
    <w:rPr>
      <w:color w:val="605E5C"/>
      <w:shd w:val="clear" w:color="auto" w:fill="E1DFDD"/>
    </w:rPr>
  </w:style>
  <w:style w:type="character" w:styleId="Nerazreenaomemba">
    <w:name w:val="Unresolved Mention"/>
    <w:basedOn w:val="Privzetapisavaodstavka"/>
    <w:uiPriority w:val="99"/>
    <w:semiHidden/>
    <w:unhideWhenUsed/>
    <w:rsid w:val="00C11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F20BE19D0314D40867867594D481A8B" ma:contentTypeVersion="13" ma:contentTypeDescription="Ustvari nov dokument." ma:contentTypeScope="" ma:versionID="3b59fba5de88e5968a695c2ab7f837b4">
  <xsd:schema xmlns:xsd="http://www.w3.org/2001/XMLSchema" xmlns:xs="http://www.w3.org/2001/XMLSchema" xmlns:p="http://schemas.microsoft.com/office/2006/metadata/properties" xmlns:ns2="1757d240-3413-460f-850a-042c406db337" xmlns:ns3="46a54e13-1dd9-49a6-a202-96929f88cadc" targetNamespace="http://schemas.microsoft.com/office/2006/metadata/properties" ma:root="true" ma:fieldsID="4032ed4fce8ba3c00cdddb6d3609d27b" ns2:_="" ns3:_="">
    <xsd:import namespace="1757d240-3413-460f-850a-042c406db337"/>
    <xsd:import namespace="46a54e13-1dd9-49a6-a202-96929f88ca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7d240-3413-460f-850a-042c406db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e" ma:readOnly="false" ma:fieldId="{5cf76f15-5ced-4ddc-b409-7134ff3c332f}" ma:taxonomyMulti="true" ma:sspId="f82ccb3c-c657-43e1-96d4-ab7e0aea7d5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a54e13-1dd9-49a6-a202-96929f88cad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6d8341-4b12-4a42-9ca0-8046fdbf696e}" ma:internalName="TaxCatchAll" ma:showField="CatchAllData" ma:web="46a54e13-1dd9-49a6-a202-96929f88ca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57d240-3413-460f-850a-042c406db337">
      <Terms xmlns="http://schemas.microsoft.com/office/infopath/2007/PartnerControls"/>
    </lcf76f155ced4ddcb4097134ff3c332f>
    <TaxCatchAll xmlns="46a54e13-1dd9-49a6-a202-96929f88cadc" xsi:nil="true"/>
  </documentManagement>
</p:properties>
</file>

<file path=customXml/itemProps1.xml><?xml version="1.0" encoding="utf-8"?>
<ds:datastoreItem xmlns:ds="http://schemas.openxmlformats.org/officeDocument/2006/customXml" ds:itemID="{FD2A8F90-8632-418E-8DD2-5E63207D4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7d240-3413-460f-850a-042c406db337"/>
    <ds:schemaRef ds:uri="46a54e13-1dd9-49a6-a202-96929f88c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C4E0EA-ECFA-4248-A223-1A2473BDF809}">
  <ds:schemaRefs>
    <ds:schemaRef ds:uri="http://schemas.microsoft.com/sharepoint/v3/contenttype/forms"/>
  </ds:schemaRefs>
</ds:datastoreItem>
</file>

<file path=customXml/itemProps3.xml><?xml version="1.0" encoding="utf-8"?>
<ds:datastoreItem xmlns:ds="http://schemas.openxmlformats.org/officeDocument/2006/customXml" ds:itemID="{75BB645C-4CF9-40EB-B4B9-694D70222E38}">
  <ds:schemaRefs>
    <ds:schemaRef ds:uri="http://schemas.microsoft.com/office/2006/metadata/properties"/>
    <ds:schemaRef ds:uri="http://schemas.microsoft.com/office/infopath/2007/PartnerControls"/>
    <ds:schemaRef ds:uri="1757d240-3413-460f-850a-042c406db337"/>
    <ds:schemaRef ds:uri="46a54e13-1dd9-49a6-a202-96929f88cadc"/>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2</Pages>
  <Words>733</Words>
  <Characters>4181</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Lucka P</dc:creator>
  <cp:keywords/>
  <dc:description/>
  <cp:lastModifiedBy>Katja Kralj</cp:lastModifiedBy>
  <cp:revision>30</cp:revision>
  <cp:lastPrinted>2025-06-10T08:34:00Z</cp:lastPrinted>
  <dcterms:created xsi:type="dcterms:W3CDTF">2025-06-11T08:17:00Z</dcterms:created>
  <dcterms:modified xsi:type="dcterms:W3CDTF">2026-10-14T11:05:00Z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2c29cacb-e508-4e02-9323-1e5ef4eccedb</vt:lpwstr>
  </property>
  <property fmtid="{D5CDD505-2E9C-101B-9397-08002B2CF9AE}" pid="3" name="ContentTypeId">
    <vt:lpwstr>0x010100BF20BE19D0314D40867867594D481A8B</vt:lpwstr>
  </property>
  <property fmtid="{D5CDD505-2E9C-101B-9397-08002B2CF9AE}" pid="4" name="Order">
    <vt:r8>377600</vt:r8>
  </property>
  <property fmtid="{D5CDD505-2E9C-101B-9397-08002B2CF9AE}" pid="5" name="MediaServiceImageTags">
    <vt:lpwstr/>
  </property>
</Properties>
</file>